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Open Sans" w:cs="Open Sans" w:eastAsia="Open Sans" w:hAnsi="Open Sans"/>
          <w:b w:val="1"/>
          <w:i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“OFFERTA ECONOMICA” Modello Facsimile – Allegato 2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ind w:firstLine="0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PROCEDURA APERTA PER LA CONCLUSIONE DI UN ACCORDO QUADRO PER L’AFFIDAMENTO DI SERVIZI DI ASSISTENZA ALLA NEGOZIAZIONE DI ACCORDI CONTRATTUALI PRELIMINARI NON VINCOLANTI, SERVIZI DI DUE DILIGENCE LEGALE E ASSISTENZA LEGALE STRAGIUDIZIALE PER GLI ASPETTI LEGATI A POSSIBILI OPERAZIONI STRAORDINARIE DI INVESTIMENTO SOTTOPOSTI ALLA FONDAZIONE ENEA TECH E BIOMEDICAL RELATIVI AL FONDO PER IL TRASFERIMENTO TECNOLOGICO. CIG - B235FF03D5.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Il sottoscritto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              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nato il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 a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 in qualità di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 dell’impresa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              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con sede in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C.F.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 partita I.V.A.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Open Sans" w:cs="Open Sans" w:eastAsia="Open Sans" w:hAnsi="Open Sans"/>
          <w:i w:val="1"/>
          <w:sz w:val="22"/>
          <w:szCs w:val="22"/>
          <w:u w:val="single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u w:val="single"/>
          <w:rtl w:val="0"/>
        </w:rPr>
        <w:t xml:space="preserve">In caso di associazione temporanea di imprese o consorzi non ancora costituiti aggiungere: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quale mandataria della costituenda ATI/Consorzio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426"/>
        </w:tabs>
        <w:spacing w:after="240" w:line="276" w:lineRule="auto"/>
        <w:ind w:left="426" w:hanging="426"/>
        <w:jc w:val="both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il sottoscritto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 (cognome, nome e data di nascita) in qualità di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 (rappresentante legale, procuratore, etc.) dell’impresa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              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con sede in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              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C.F.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partita I.V.A.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              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quale mandante della costituenda ATI/Consorzio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            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426"/>
        </w:tabs>
        <w:spacing w:line="276" w:lineRule="auto"/>
        <w:ind w:left="426" w:hanging="426"/>
        <w:jc w:val="both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il sottoscritto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 (cognome, nome e data di nascita) in qualità di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 (rappresentante legale, procuratore, etc.) dell’impresa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 con sede in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 C.F.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 partita I.V.A.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 quale mandante della costituenda ATI/Consorzio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26"/>
        </w:tabs>
        <w:spacing w:line="276" w:lineRule="auto"/>
        <w:jc w:val="both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con espresso riferimento all’Impresa che rappresenta, 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SI OBBLIGA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ad assumere in appalto i servizi in oggetto e, a tale fine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firstLine="0"/>
        <w:jc w:val="center"/>
        <w:rPr>
          <w:rFonts w:ascii="Open Sans" w:cs="Open Sans" w:eastAsia="Open Sans" w:hAnsi="Open Sans"/>
          <w:b w:val="1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Offre/offrono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00" w:before="240" w:line="276" w:lineRule="auto"/>
        <w:ind w:left="720" w:hanging="36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sugli importi posti a base dell’affidamento il seguente 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ribasso unico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percentuale:</w:t>
      </w:r>
    </w:p>
    <w:p w:rsidR="00000000" w:rsidDel="00000000" w:rsidP="00000000" w:rsidRDefault="00000000" w:rsidRPr="00000000" w14:paraId="00000011">
      <w:pPr>
        <w:spacing w:after="200" w:before="240" w:line="276" w:lineRule="auto"/>
        <w:ind w:firstLine="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240" w:line="276" w:lineRule="auto"/>
        <w:ind w:firstLine="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360"/>
        </w:tabs>
        <w:spacing w:after="120" w:line="276" w:lineRule="auto"/>
        <w:ind w:firstLine="0"/>
        <w:jc w:val="both"/>
        <w:rPr>
          <w:rFonts w:ascii="Open Sans Light" w:cs="Open Sans Light" w:eastAsia="Open Sans Light" w:hAnsi="Open Sans Light"/>
          <w:sz w:val="22"/>
          <w:szCs w:val="22"/>
        </w:rPr>
      </w:pPr>
      <w:bookmarkStart w:colFirst="0" w:colLast="0" w:name="_heading=h.bp9zuo43wucm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91.649214659686"/>
        <w:gridCol w:w="1444.2997382198953"/>
        <w:gridCol w:w="1444.2997382198953"/>
        <w:gridCol w:w="1508.2068062827225"/>
        <w:gridCol w:w="1597.6767015706807"/>
        <w:gridCol w:w="1878.8678010471203"/>
        <w:tblGridChange w:id="0">
          <w:tblGrid>
            <w:gridCol w:w="1891.649214659686"/>
            <w:gridCol w:w="1444.2997382198953"/>
            <w:gridCol w:w="1444.2997382198953"/>
            <w:gridCol w:w="1508.2068062827225"/>
            <w:gridCol w:w="1597.6767015706807"/>
            <w:gridCol w:w="1878.8678010471203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ATTIVITA’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CLASSE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VALORE DELLE OPERAZIONI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ONORARIO BASE D’ASTA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RIBASSO PERCENTUALE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IMPORTO CORRISPONDENTE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  <w:rtl w:val="0"/>
              </w:rPr>
              <w:t xml:space="preserve">Accordi contrattuali preliminari non vincolanti</w:t>
            </w:r>
          </w:p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  <w:rtl w:val="0"/>
              </w:rPr>
              <w:t xml:space="preserve">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  <w:rtl w:val="0"/>
              </w:rPr>
              <w:t xml:space="preserve">0-25 mln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  <w:rtl w:val="0"/>
              </w:rPr>
              <w:t xml:space="preserve">3.000,00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</w:rPr>
            </w:pPr>
            <w:bookmarkStart w:colFirst="0" w:colLast="0" w:name="_heading=h.29gqq3x5sn97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</w:rPr>
            </w:pPr>
            <w:bookmarkStart w:colFirst="0" w:colLast="0" w:name="_heading=h.ix5gfhhc5m23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</w:rPr>
            </w:pPr>
            <w:bookmarkStart w:colFirst="0" w:colLast="0" w:name="_heading=h.32bapkvxv89w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</w:rPr>
            </w:pPr>
            <w:bookmarkStart w:colFirst="0" w:colLast="0" w:name="_heading=h.r3zrjdibil0g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</w:rPr>
            </w:pPr>
            <w:bookmarkStart w:colFirst="0" w:colLast="0" w:name="_heading=h.u23h514d9fvc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  <w:rtl w:val="0"/>
              </w:rPr>
              <w:t xml:space="preserve">………. (cifre)</w:t>
            </w:r>
          </w:p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360"/>
              </w:tabs>
              <w:spacing w:after="120" w:before="200" w:line="276" w:lineRule="auto"/>
              <w:ind w:firstLine="0"/>
              <w:jc w:val="center"/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</w:rPr>
            </w:pPr>
            <w:bookmarkStart w:colFirst="0" w:colLast="0" w:name="_heading=h.orf01fmwtyuk" w:id="7"/>
            <w:bookmarkEnd w:id="7"/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  <w:rtl w:val="0"/>
              </w:rPr>
              <w:t xml:space="preserve">…………(lettere)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  <w:rtl w:val="0"/>
              </w:rPr>
              <w:t xml:space="preserve">25-50 mln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  <w:rtl w:val="0"/>
              </w:rPr>
              <w:t xml:space="preserve">3.500,00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  <w:rtl w:val="0"/>
              </w:rPr>
              <w:t xml:space="preserve">&gt; 50 mln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  <w:rtl w:val="0"/>
              </w:rPr>
              <w:t xml:space="preserve">4.000,00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Due diligence legale e giuslavoristica</w:t>
            </w:r>
          </w:p>
          <w:p w:rsidR="00000000" w:rsidDel="00000000" w:rsidP="00000000" w:rsidRDefault="00000000" w:rsidRPr="00000000" w14:paraId="00000035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0-25 mln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20.000,00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25-50 mln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25.000,00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&gt; 50 mln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30.000,00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Assistenza legale per gli aspetti legati alla transazione (Closing)</w:t>
            </w:r>
          </w:p>
          <w:p w:rsidR="00000000" w:rsidDel="00000000" w:rsidP="00000000" w:rsidRDefault="00000000" w:rsidRPr="00000000" w14:paraId="00000048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0-25 mln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45.000,00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25-50 mln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50.000,00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8.6186523437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&gt; 50 mln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2"/>
                <w:szCs w:val="22"/>
                <w:rtl w:val="0"/>
              </w:rPr>
              <w:t xml:space="preserve">60.000,00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tabs>
                <w:tab w:val="left" w:leader="none" w:pos="360"/>
              </w:tabs>
              <w:spacing w:after="120" w:line="276" w:lineRule="auto"/>
              <w:ind w:firstLine="0"/>
              <w:jc w:val="both"/>
              <w:rPr>
                <w:rFonts w:ascii="Open Sans Light" w:cs="Open Sans Light" w:eastAsia="Open Sans Light" w:hAnsi="Open Sans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tabs>
          <w:tab w:val="left" w:leader="none" w:pos="426"/>
        </w:tabs>
        <w:spacing w:after="120" w:line="276" w:lineRule="auto"/>
        <w:ind w:firstLine="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09" w:firstLine="0"/>
        <w:jc w:val="center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firstLine="0"/>
        <w:jc w:val="center"/>
        <w:rPr>
          <w:rFonts w:ascii="Open Sans" w:cs="Open Sans" w:eastAsia="Open Sans" w:hAnsi="Open Sans"/>
          <w:b w:val="1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Dichiara/dichiarano, inoltre 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che l’attestazione che la prestazione offerta è corrispondente a quanto richiesto dalla documentazione di gara;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la precisazione di aver tenuto conto, nella formulazione dell’offerta di tutte le circostanze generali e particolari che possono influire sull’esecuzione della prestazione e sulla determinazione dell’offerta e di giudicare il prezzo offerto remunerativo;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l’impegno a tenere ferma l’offerta per 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180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 xml:space="preserve"> giorni, 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dalla data di scadenza prevista nel bando;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jc w:val="both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rPr>
          <w:rFonts w:ascii="Open Sans" w:cs="Open Sans" w:eastAsia="Open Sans" w:hAnsi="Open Sans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Luogo, </w:t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000000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Data </w:t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000000"/>
          <w:sz w:val="22"/>
          <w:szCs w:val="22"/>
          <w:rtl w:val="0"/>
        </w:rPr>
        <w:t xml:space="preserve">             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rPr>
          <w:rFonts w:ascii="Open Sans" w:cs="Open Sans" w:eastAsia="Open Sans" w:hAnsi="Open Sans"/>
          <w:b w:val="1"/>
          <w:color w:val="000000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ab/>
        <w:t xml:space="preserve">FIRMA DIGITALE</w:t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76" w:lineRule="auto"/>
        <w:ind w:left="6732" w:firstLine="85"/>
        <w:rPr>
          <w:rFonts w:ascii="Open Sans" w:cs="Open Sans" w:eastAsia="Open Sans" w:hAnsi="Open Sans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Open Sans" w:cs="Open Sans" w:eastAsia="Open Sans" w:hAnsi="Open Sans"/>
          <w:color w:val="000000"/>
          <w:sz w:val="22"/>
          <w:szCs w:val="22"/>
          <w:rtl w:val="0"/>
        </w:rPr>
        <w:t xml:space="preserve">    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ind w:left="360" w:firstLine="85"/>
        <w:rPr>
          <w:rFonts w:ascii="Open Sans" w:cs="Open Sans" w:eastAsia="Open Sans" w:hAnsi="Open Sans"/>
          <w:b w:val="1"/>
          <w:sz w:val="22"/>
          <w:szCs w:val="22"/>
          <w:u w:val="single"/>
        </w:rPr>
      </w:pPr>
      <w:bookmarkStart w:colFirst="0" w:colLast="0" w:name="_heading=h.30j0zll" w:id="8"/>
      <w:bookmarkEnd w:id="8"/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u w:val="single"/>
          <w:rtl w:val="0"/>
        </w:rPr>
        <w:t xml:space="preserve">N.B.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Si precisa che in caso di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discordanza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 tra ribasso percentuale e importo corrispondente, sarà ritenuto valido il ribasso percentuale.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Si precisa, inoltre, che in caso di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discordanza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 tra la percentuale indicata in cifre e quella indicata in lettere, sarà ritenuta valida quella indicata in lettere. 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Nel caso di consorzi o ATI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non ancora costituiti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 l’offerta dovrà essere sottoscritta dai titolari o legali rappresentanti di tutte le imprese che costituiranno i raggruppamenti od i consorzi. 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Open Sans" w:cs="Open Sans" w:eastAsia="Open Sans" w:hAnsi="Open Sans"/>
          <w:i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Nel caso consorzio ordinario o ATI 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già costituiti</w:t>
      </w:r>
      <w:r w:rsidDel="00000000" w:rsidR="00000000" w:rsidRPr="00000000">
        <w:rPr>
          <w:rFonts w:ascii="Open Sans" w:cs="Open Sans" w:eastAsia="Open Sans" w:hAnsi="Open Sans"/>
          <w:i w:val="1"/>
          <w:sz w:val="22"/>
          <w:szCs w:val="22"/>
          <w:rtl w:val="0"/>
        </w:rPr>
        <w:t xml:space="preserve">, l’offerta è sottoscritta dalla mandataria/capofila.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Open Sans" w:cs="Open Sans" w:eastAsia="Open Sans" w:hAnsi="Open Sans"/>
          <w:b w:val="1"/>
          <w:i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sz w:val="22"/>
          <w:szCs w:val="22"/>
          <w:rtl w:val="0"/>
        </w:rPr>
        <w:t xml:space="preserve">I modelli facsimili vengono messi a disposizione a titolo esemplificativo. Nella compilazione degli stessi si faccia attenzione a riportare quanto esattamente indicato nella documentazione di gara e in caso di divergenze si prega di contattare la stazione appaltante.</w:t>
      </w:r>
    </w:p>
    <w:p w:rsidR="00000000" w:rsidDel="00000000" w:rsidP="00000000" w:rsidRDefault="00000000" w:rsidRPr="00000000" w14:paraId="0000006A">
      <w:pPr>
        <w:spacing w:line="276" w:lineRule="auto"/>
        <w:ind w:firstLine="113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Open Sans" w:cs="Open Sans" w:eastAsia="Open Sans" w:hAnsi="Open Sans"/>
          <w:b w:val="1"/>
          <w:color w:val="0066c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Open Sans" w:cs="Open Sans" w:eastAsia="Open Sans" w:hAnsi="Open Sans"/>
          <w:b w:val="1"/>
          <w:color w:val="0066c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ind w:firstLine="0"/>
        <w:rPr>
          <w:rFonts w:ascii="Open Sans" w:cs="Open Sans" w:eastAsia="Open Sans" w:hAnsi="Open Sans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202" w:top="2806" w:left="1134" w:right="1134" w:header="1134" w:footer="67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 Ligh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pBdr>
        <w:top w:color="595959" w:space="4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center" w:leader="none" w:pos="5281"/>
      </w:tabs>
      <w:spacing w:line="360" w:lineRule="auto"/>
      <w:jc w:val="center"/>
      <w:rPr>
        <w:rFonts w:ascii="Open Sans" w:cs="Open Sans" w:eastAsia="Open Sans" w:hAnsi="Open Sans"/>
        <w:i w:val="1"/>
        <w:color w:val="1c1c1c"/>
        <w:sz w:val="16"/>
        <w:szCs w:val="16"/>
      </w:rPr>
    </w:pPr>
    <w:r w:rsidDel="00000000" w:rsidR="00000000" w:rsidRPr="00000000">
      <w:rPr>
        <w:rFonts w:ascii="Open Sans" w:cs="Open Sans" w:eastAsia="Open Sans" w:hAnsi="Open Sans"/>
        <w:b w:val="1"/>
        <w:color w:val="0066cc"/>
        <w:sz w:val="16"/>
        <w:szCs w:val="16"/>
        <w:rtl w:val="0"/>
      </w:rPr>
      <w:t xml:space="preserve">Fondazione ENEA Tech e Biomedical </w:t>
    </w:r>
    <w:r w:rsidDel="00000000" w:rsidR="00000000" w:rsidRPr="00000000">
      <w:rPr>
        <w:rFonts w:ascii="Open Sans" w:cs="Open Sans" w:eastAsia="Open Sans" w:hAnsi="Open Sans"/>
        <w:i w:val="1"/>
        <w:color w:val="1c1c1c"/>
        <w:sz w:val="16"/>
        <w:szCs w:val="16"/>
        <w:rtl w:val="0"/>
      </w:rPr>
      <w:t xml:space="preserve">- Fondazione di diritto privato vigilata dal Ministero delle Imprese e del Made in Italy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pBdr>
        <w:top w:color="595959" w:space="4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center" w:leader="none" w:pos="5281"/>
      </w:tabs>
      <w:spacing w:line="360" w:lineRule="auto"/>
      <w:jc w:val="center"/>
      <w:rPr>
        <w:rFonts w:ascii="Open Sans" w:cs="Open Sans" w:eastAsia="Open Sans" w:hAnsi="Open Sans"/>
        <w:i w:val="1"/>
        <w:color w:val="1c1c1c"/>
        <w:sz w:val="16"/>
        <w:szCs w:val="16"/>
      </w:rPr>
    </w:pPr>
    <w:r w:rsidDel="00000000" w:rsidR="00000000" w:rsidRPr="00000000">
      <w:rPr>
        <w:rFonts w:ascii="Open Sans" w:cs="Open Sans" w:eastAsia="Open Sans" w:hAnsi="Open Sans"/>
        <w:b w:val="1"/>
        <w:color w:val="0066cc"/>
        <w:sz w:val="16"/>
        <w:szCs w:val="16"/>
        <w:rtl w:val="0"/>
      </w:rPr>
      <w:t xml:space="preserve">Fondazione ENEA Tech e Biomedical </w:t>
    </w:r>
    <w:r w:rsidDel="00000000" w:rsidR="00000000" w:rsidRPr="00000000">
      <w:rPr>
        <w:rFonts w:ascii="Open Sans" w:cs="Open Sans" w:eastAsia="Open Sans" w:hAnsi="Open Sans"/>
        <w:i w:val="1"/>
        <w:color w:val="1c1c1c"/>
        <w:sz w:val="16"/>
        <w:szCs w:val="16"/>
        <w:rtl w:val="0"/>
      </w:rPr>
      <w:t xml:space="preserve">- Fondazione di diritto privato vigilata dal Ministero delle Imprese e del Made in Italy</w:t>
    </w:r>
  </w:p>
  <w:p w:rsidR="00000000" w:rsidDel="00000000" w:rsidP="00000000" w:rsidRDefault="00000000" w:rsidRPr="00000000" w14:paraId="00000073">
    <w:pPr>
      <w:pBdr>
        <w:top w:color="595959" w:space="4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center" w:leader="none" w:pos="5281"/>
      </w:tabs>
      <w:spacing w:line="360" w:lineRule="auto"/>
      <w:jc w:val="center"/>
      <w:rPr>
        <w:rFonts w:ascii="Open Sans" w:cs="Open Sans" w:eastAsia="Open Sans" w:hAnsi="Open Sans"/>
        <w:color w:val="000000"/>
        <w:sz w:val="14"/>
        <w:szCs w:val="14"/>
      </w:rPr>
    </w:pPr>
    <w:r w:rsidDel="00000000" w:rsidR="00000000" w:rsidRPr="00000000">
      <w:rPr>
        <w:rFonts w:ascii="Open Sans" w:cs="Open Sans" w:eastAsia="Open Sans" w:hAnsi="Open Sans"/>
        <w:b w:val="1"/>
        <w:color w:val="1c1c1c"/>
        <w:sz w:val="14"/>
        <w:szCs w:val="14"/>
        <w:rtl w:val="0"/>
      </w:rPr>
      <w:t xml:space="preserve">Sede legale e operativa </w:t>
    </w:r>
    <w:r w:rsidDel="00000000" w:rsidR="00000000" w:rsidRPr="00000000">
      <w:rPr>
        <w:rFonts w:ascii="Open Sans" w:cs="Open Sans" w:eastAsia="Open Sans" w:hAnsi="Open Sans"/>
        <w:color w:val="1c1c1c"/>
        <w:sz w:val="14"/>
        <w:szCs w:val="14"/>
        <w:rtl w:val="0"/>
      </w:rPr>
      <w:t xml:space="preserve">via Po 12 – 00198 Roma </w:t>
    </w:r>
    <w:r w:rsidDel="00000000" w:rsidR="00000000" w:rsidRPr="00000000">
      <w:rPr>
        <w:rFonts w:ascii="Open Sans" w:cs="Open Sans" w:eastAsia="Open Sans" w:hAnsi="Open Sans"/>
        <w:b w:val="1"/>
        <w:color w:val="1c1c1c"/>
        <w:sz w:val="14"/>
        <w:szCs w:val="14"/>
        <w:rtl w:val="0"/>
      </w:rPr>
      <w:t xml:space="preserve">Partita IVA </w:t>
    </w:r>
    <w:r w:rsidDel="00000000" w:rsidR="00000000" w:rsidRPr="00000000">
      <w:rPr>
        <w:rFonts w:ascii="Open Sans" w:cs="Open Sans" w:eastAsia="Open Sans" w:hAnsi="Open Sans"/>
        <w:color w:val="1c1c1c"/>
        <w:sz w:val="14"/>
        <w:szCs w:val="14"/>
        <w:rtl w:val="0"/>
      </w:rPr>
      <w:t xml:space="preserve">15959181007 </w:t>
    </w:r>
    <w:r w:rsidDel="00000000" w:rsidR="00000000" w:rsidRPr="00000000">
      <w:rPr>
        <w:rFonts w:ascii="Open Sans" w:cs="Open Sans" w:eastAsia="Open Sans" w:hAnsi="Open Sans"/>
        <w:b w:val="1"/>
        <w:color w:val="1c1c1c"/>
        <w:sz w:val="14"/>
        <w:szCs w:val="14"/>
        <w:rtl w:val="0"/>
      </w:rPr>
      <w:t xml:space="preserve">Codice fiscale </w:t>
    </w:r>
    <w:r w:rsidDel="00000000" w:rsidR="00000000" w:rsidRPr="00000000">
      <w:rPr>
        <w:rFonts w:ascii="Open Sans" w:cs="Open Sans" w:eastAsia="Open Sans" w:hAnsi="Open Sans"/>
        <w:color w:val="1c1c1c"/>
        <w:sz w:val="14"/>
        <w:szCs w:val="14"/>
        <w:rtl w:val="0"/>
      </w:rPr>
      <w:t xml:space="preserve">96469190589 </w:t>
    </w:r>
    <w:r w:rsidDel="00000000" w:rsidR="00000000" w:rsidRPr="00000000">
      <w:rPr>
        <w:rFonts w:ascii="Open Sans" w:cs="Open Sans" w:eastAsia="Open Sans" w:hAnsi="Open Sans"/>
        <w:color w:val="000000"/>
        <w:sz w:val="14"/>
        <w:szCs w:val="14"/>
        <w:rtl w:val="0"/>
      </w:rPr>
      <w:t xml:space="preserve">info@eneatechbiomedical.it</w:t>
    </w:r>
  </w:p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19250" cy="553054"/>
          <wp:effectExtent b="0" l="0" r="0" t="0"/>
          <wp:docPr id="205328546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9250" cy="5530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19250" cy="553054"/>
          <wp:effectExtent b="0" l="0" r="0" t="0"/>
          <wp:docPr descr="Immagine che contiene Elementi grafici, Carattere, grafica, schermata&#10;&#10;Descrizione generata automaticamente" id="2053285465" name="image1.png"/>
          <a:graphic>
            <a:graphicData uri="http://schemas.openxmlformats.org/drawingml/2006/picture">
              <pic:pic>
                <pic:nvPicPr>
                  <pic:cNvPr descr="Immagine che contiene Elementi grafici, Carattere, grafica, schermat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9250" cy="5530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firstLine="85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cs="Arial Unicode MS" w:eastAsia="Arial Unicode MS"/>
      <w:kern w:val="1"/>
      <w:lang w:bidi="hi-IN" w:eastAsia="hi-IN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rPr>
      <w:color w:val="000080"/>
      <w:u w:val="single"/>
    </w:rPr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i w:val="1"/>
      <w:iCs w:val="1"/>
    </w:rPr>
  </w:style>
  <w:style w:type="paragraph" w:styleId="Indice" w:customStyle="1">
    <w:name w:val="Indice"/>
    <w:basedOn w:val="Normale"/>
    <w:pPr>
      <w:suppressLineNumbers w:val="1"/>
    </w:pPr>
  </w:style>
  <w:style w:type="paragraph" w:styleId="Pidipagina">
    <w:name w:val="footer"/>
    <w:basedOn w:val="Normale"/>
    <w:pPr>
      <w:suppressLineNumbers w:val="1"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 w:val="1"/>
      <w:tabs>
        <w:tab w:val="center" w:pos="4819"/>
        <w:tab w:val="right" w:pos="9638"/>
      </w:tabs>
    </w:pPr>
  </w:style>
  <w:style w:type="paragraph" w:styleId="Contenutotabella" w:customStyle="1">
    <w:name w:val="Contenuto tabella"/>
    <w:basedOn w:val="Normale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table" w:styleId="Grigliatabella">
    <w:name w:val="Table Grid"/>
    <w:basedOn w:val="Tabellanormale"/>
    <w:uiPriority w:val="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 w:val="1"/>
    <w:unhideWhenUsed w:val="1"/>
    <w:rsid w:val="009B0108"/>
    <w:pPr>
      <w:spacing w:after="120" w:line="480" w:lineRule="auto"/>
    </w:pPr>
    <w:rPr>
      <w:rFonts w:cs="Mangal"/>
      <w:szCs w:val="21"/>
    </w:r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 w:val="1"/>
    <w:rsid w:val="009B0108"/>
    <w:rPr>
      <w:rFonts w:cs="Mangal" w:eastAsia="Arial Unicode MS"/>
      <w:kern w:val="1"/>
      <w:szCs w:val="21"/>
      <w:lang w:bidi="hi-IN" w:eastAsia="hi-IN"/>
    </w:rPr>
  </w:style>
  <w:style w:type="paragraph" w:styleId="Testonormale">
    <w:name w:val="Plain Text"/>
    <w:basedOn w:val="Normale"/>
    <w:link w:val="TestonormaleCarattere"/>
    <w:rsid w:val="009B0108"/>
    <w:pPr>
      <w:spacing w:line="360" w:lineRule="auto"/>
      <w:ind w:firstLine="0"/>
    </w:pPr>
    <w:rPr>
      <w:rFonts w:ascii="Courier New" w:cs="Times New Roman" w:eastAsia="Times New Roman" w:hAnsi="Courier New"/>
      <w:bCs w:val="1"/>
      <w:snapToGrid w:val="0"/>
      <w:kern w:val="28"/>
      <w:sz w:val="22"/>
      <w:szCs w:val="22"/>
      <w:lang w:bidi="ar-SA" w:eastAsia="x-none" w:val="x-none"/>
    </w:rPr>
  </w:style>
  <w:style w:type="character" w:styleId="TestonormaleCarattere" w:customStyle="1">
    <w:name w:val="Testo normale Carattere"/>
    <w:basedOn w:val="Carpredefinitoparagrafo"/>
    <w:link w:val="Testonormale"/>
    <w:rsid w:val="009B0108"/>
    <w:rPr>
      <w:rFonts w:ascii="Courier New" w:hAnsi="Courier New"/>
      <w:bCs w:val="1"/>
      <w:snapToGrid w:val="0"/>
      <w:kern w:val="28"/>
      <w:sz w:val="22"/>
      <w:szCs w:val="22"/>
      <w:lang w:eastAsia="x-none" w:val="x-none"/>
    </w:rPr>
  </w:style>
  <w:style w:type="paragraph" w:styleId="Default" w:customStyle="1">
    <w:name w:val="Default"/>
    <w:rsid w:val="009B0108"/>
    <w:pPr>
      <w:autoSpaceDE w:val="0"/>
      <w:autoSpaceDN w:val="0"/>
      <w:adjustRightInd w:val="0"/>
      <w:ind w:firstLine="0"/>
    </w:pPr>
    <w:rPr>
      <w:rFonts w:ascii="Verdana" w:cs="Verdana" w:eastAsia="Calibri" w:hAnsi="Verdana"/>
      <w:color w:val="000000"/>
      <w:lang w:eastAsia="en-US"/>
    </w:rPr>
  </w:style>
  <w:style w:type="paragraph" w:styleId="Paragrafoelenco">
    <w:name w:val="List Paragraph"/>
    <w:basedOn w:val="Normale"/>
    <w:uiPriority w:val="34"/>
    <w:qFormat w:val="1"/>
    <w:rsid w:val="009B0108"/>
    <w:pPr>
      <w:spacing w:after="200" w:line="276" w:lineRule="auto"/>
      <w:ind w:left="720" w:firstLine="0"/>
      <w:contextualSpacing w:val="1"/>
    </w:pPr>
    <w:rPr>
      <w:rFonts w:ascii="Calibri" w:cs="Times New Roman" w:eastAsia="Times New Roman" w:hAnsi="Calibri"/>
      <w:kern w:val="0"/>
      <w:sz w:val="22"/>
      <w:szCs w:val="22"/>
      <w:lang w:bidi="ar-SA" w:eastAsia="it-IT"/>
    </w:rPr>
  </w:style>
  <w:style w:type="table" w:styleId="a1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85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85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Light-regular.ttf"/><Relationship Id="rId4" Type="http://schemas.openxmlformats.org/officeDocument/2006/relationships/font" Target="fonts/OpenSansLight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OpenSansLight-italic.ttf"/><Relationship Id="rId6" Type="http://schemas.openxmlformats.org/officeDocument/2006/relationships/font" Target="fonts/OpenSansLight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abLNJwpSRZBuXvLmzSX/XGU/bg==">CgMxLjAyCGguZ2pkZ3hzMg5oLmJwOXp1bzQzd3VjbTIOaC4yOWdxcTN4NXNuOTcyDmguaXg1Z2ZoaGM1bTIzMg5oLjMyYmFwa3Z4djg5dzIOaC5yM3pyamRpYmlsMGcyDmgudTIzaDUxNGQ5ZnZjMg5oLm9yZjAxZm13dHl1azIJaC4zMGowemxsOAByITF2ZVNxR3V4YnlZRjRwOWgtQUN6SENaRllUNnVRMUdaZg==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2024-02-15T11:11:00Z</dcterms:created>
  <dc:creator>m</dc:creator>
</cp:coreProperties>
</file>