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2119" w14:textId="77777777" w:rsidR="001831D6" w:rsidRPr="00C6128F" w:rsidRDefault="001831D6" w:rsidP="00A20902">
      <w:pPr>
        <w:autoSpaceDE w:val="0"/>
        <w:autoSpaceDN w:val="0"/>
        <w:adjustRightInd w:val="0"/>
        <w:spacing w:after="240"/>
        <w:ind w:firstLine="0"/>
        <w:jc w:val="center"/>
        <w:rPr>
          <w:rFonts w:ascii="Open Sans" w:hAnsi="Open Sans" w:cs="Open Sans"/>
          <w:b/>
          <w:bCs/>
          <w:color w:val="000000"/>
          <w:kern w:val="0"/>
          <w:sz w:val="20"/>
          <w:szCs w:val="20"/>
        </w:rPr>
      </w:pPr>
    </w:p>
    <w:p w14:paraId="6D032C67" w14:textId="655CF10D" w:rsidR="006357EE" w:rsidRPr="00C6128F" w:rsidRDefault="0066379F" w:rsidP="00A20902">
      <w:pPr>
        <w:autoSpaceDE w:val="0"/>
        <w:autoSpaceDN w:val="0"/>
        <w:adjustRightInd w:val="0"/>
        <w:spacing w:after="240"/>
        <w:ind w:firstLine="0"/>
        <w:jc w:val="center"/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</w:pPr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ENEA Tech e Biomedical </w:t>
      </w:r>
      <w:proofErr w:type="gramStart"/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>investe</w:t>
      </w:r>
      <w:proofErr w:type="gramEnd"/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 3 milioni di euro in </w:t>
      </w:r>
      <w:r w:rsidR="00BD2538"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>VST Srl</w:t>
      </w:r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, </w:t>
      </w:r>
      <w:r w:rsidR="006357EE"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azienda che realizza </w:t>
      </w:r>
      <w:r w:rsidR="00CD7F2D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>tecnologie medicali</w:t>
      </w:r>
      <w:r w:rsidR="006357EE"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 </w:t>
      </w:r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per </w:t>
      </w:r>
      <w:r w:rsidR="006357EE"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la </w:t>
      </w:r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prevenzione </w:t>
      </w:r>
      <w:r w:rsidR="006357EE"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in ambito </w:t>
      </w:r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>sanitario</w:t>
      </w:r>
      <w:r w:rsidR="00CD7F2D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 e</w:t>
      </w:r>
      <w:r w:rsidRPr="00C6128F">
        <w:rPr>
          <w:rFonts w:ascii="Open Sans" w:hAnsi="Open Sans" w:cs="Open Sans"/>
          <w:b/>
          <w:bCs/>
          <w:color w:val="000000"/>
          <w:kern w:val="0"/>
          <w:sz w:val="22"/>
          <w:szCs w:val="22"/>
        </w:rPr>
        <w:t xml:space="preserve"> wellness </w:t>
      </w:r>
    </w:p>
    <w:p w14:paraId="0D240D3B" w14:textId="3B1C4C4D" w:rsidR="00CD7F2D" w:rsidRPr="00C6128F" w:rsidRDefault="0066379F" w:rsidP="00A20902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Fondazione ENEA Tech e Biomedical</w:t>
      </w:r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proofErr w:type="gramStart"/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>investe</w:t>
      </w:r>
      <w:proofErr w:type="gramEnd"/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3 milioni di euro in VST Srl</w:t>
      </w:r>
      <w:r w:rsidR="00416B91">
        <w:rPr>
          <w:rFonts w:ascii="Open Sans" w:hAnsi="Open Sans" w:cs="Open Sans"/>
          <w:color w:val="000000"/>
          <w:kern w:val="0"/>
          <w:sz w:val="20"/>
          <w:szCs w:val="20"/>
        </w:rPr>
        <w:t xml:space="preserve"> (Vital Signal in a Touch)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, PMI innovativa fondata nel 2017 </w:t>
      </w:r>
      <w:r w:rsidR="006357EE"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come spin-off dell’Università di Modena e Reggio Emilia, che realizza </w:t>
      </w:r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>soluzioni medicali</w:t>
      </w:r>
      <w:r w:rsidR="006357EE"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per promuovere la cultura della prevenzione </w:t>
      </w:r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>contribuendo ad uno stile di vita sano.</w:t>
      </w:r>
    </w:p>
    <w:p w14:paraId="2B4E78B7" w14:textId="038C80DB" w:rsidR="00BD2538" w:rsidRPr="00C6128F" w:rsidRDefault="00BD2538" w:rsidP="00A20902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La salute è il nostro bene più prezioso, e oggi più che mai è fondamentale adottare un approccio proattivo e personalizzato alla medicina. In questo contesto</w:t>
      </w:r>
      <w:r w:rsidR="00E06CB3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VST Srl </w:t>
      </w:r>
      <w:r w:rsidR="006357EE" w:rsidRPr="00C6128F">
        <w:rPr>
          <w:rFonts w:ascii="Open Sans" w:hAnsi="Open Sans" w:cs="Open Sans"/>
          <w:color w:val="000000"/>
          <w:kern w:val="0"/>
          <w:sz w:val="20"/>
          <w:szCs w:val="20"/>
        </w:rPr>
        <w:t>ha sviluppato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r w:rsidRPr="00C6128F">
        <w:rPr>
          <w:rFonts w:ascii="Open Sans" w:hAnsi="Open Sans" w:cs="Open Sans"/>
          <w:b/>
          <w:bCs/>
          <w:color w:val="000000"/>
          <w:kern w:val="0"/>
          <w:sz w:val="20"/>
          <w:szCs w:val="20"/>
        </w:rPr>
        <w:t>Ippocratech® Care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, una soluzione </w:t>
      </w:r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 xml:space="preserve">unica e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innovativa che consente di monitorare in modo semplice, non invasivo e in tempo reale cinque parametri vitali cruciali per la salute: frequenza cardiaca, frequenza respiratoria, temperatura corporea, pressione sanguigna e ossigenazione del sangue. </w:t>
      </w:r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 xml:space="preserve">La soluzione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include anche un ECG monotraccia, per un controllo completo dello stato di salute.</w:t>
      </w:r>
    </w:p>
    <w:p w14:paraId="7C79E163" w14:textId="5F355896" w:rsidR="00BD2538" w:rsidRPr="00C6128F" w:rsidRDefault="00BD2538" w:rsidP="00A20902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“</w:t>
      </w:r>
      <w:r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 xml:space="preserve">Perché monitorare i 5 parametri vitali? L'Organizzazione Mondiale della Sanità considera questi indicatori, insieme allo stato di coscienza e al colore della </w:t>
      </w:r>
      <w:r w:rsidR="00CD7F2D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>cute</w:t>
      </w:r>
      <w:r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>, come i principali segnali di benessere o malessere di una persona. Con Ippocratech® Care, abbiamo messo a disposizione una tecnologia unica e brevettata che permette di acquisire simultaneamente e in modo sicuro questi dati vitali, supportata da un’app mobile che, tramite intelligenza artificiale, elabora e fornisce un report dettagliato e facilmente comprensibile.</w:t>
      </w:r>
      <w:r w:rsidR="00C728EE"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 xml:space="preserve"> Il nostro obiettivo è rendere la salute più accessibile e prevenire le malattie, promuovendo uno stile di vita sano grazie alla costante osservazione dei parametri vitali. Con questa innovazione, VST si conferma leader nel panorama della salute digitale, mirando a un futuro in cui la tecnologia aiuti ognuno di noi a prendersi cura del proprio benessere in modo semplice e affidabile</w:t>
      </w:r>
      <w:r w:rsidR="00C728EE" w:rsidRPr="00C6128F">
        <w:rPr>
          <w:rFonts w:ascii="Open Sans" w:hAnsi="Open Sans" w:cs="Open Sans"/>
          <w:color w:val="000000"/>
          <w:kern w:val="0"/>
          <w:sz w:val="20"/>
          <w:szCs w:val="20"/>
        </w:rPr>
        <w:t>.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” </w:t>
      </w:r>
      <w:r w:rsidR="00CD7F2D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r w:rsidRPr="00C6128F">
        <w:rPr>
          <w:rFonts w:ascii="Open Sans" w:hAnsi="Open Sans" w:cs="Open Sans"/>
          <w:b/>
          <w:bCs/>
          <w:color w:val="000000"/>
          <w:kern w:val="0"/>
          <w:sz w:val="20"/>
          <w:szCs w:val="20"/>
        </w:rPr>
        <w:t>Matteo Raimondi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, </w:t>
      </w:r>
      <w:r w:rsidR="001831D6" w:rsidRPr="00C6128F">
        <w:rPr>
          <w:rFonts w:ascii="Open Sans" w:hAnsi="Open Sans" w:cs="Open Sans"/>
          <w:color w:val="000000"/>
          <w:kern w:val="0"/>
          <w:sz w:val="20"/>
          <w:szCs w:val="20"/>
        </w:rPr>
        <w:t>P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residente di VST Srl.</w:t>
      </w:r>
    </w:p>
    <w:p w14:paraId="059B0903" w14:textId="1F426DFB" w:rsidR="006357EE" w:rsidRPr="00C6128F" w:rsidRDefault="006357EE" w:rsidP="00A20902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“</w:t>
      </w:r>
      <w:r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 xml:space="preserve">L’investimento in VST Srl rappresenta un passo importante verso il sostegno di soluzioni tecnologiche d’avanguardia in un mercato, quello della salute digitale, in forte espansione e di grande attrattività. Ippocratech® Care incarna perfettamente i nostri valori: innovazione e attenzione alla prevenzione. Questa tecnologia non solo risponde alla crescente esigenza di monitoraggio continuo della salute, ma contribuisce anche a </w:t>
      </w:r>
      <w:r w:rsidR="00907F98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>rendere più accessibili</w:t>
      </w:r>
      <w:r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 xml:space="preserve"> strumenti avanzati di telemedicina, offrendo un supporto fondamentale sia per i singoli cittadini che per le realtà mediche e sanitarie</w:t>
      </w:r>
      <w:r w:rsidR="00C728EE"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>,</w:t>
      </w:r>
      <w:r w:rsidRPr="00C6128F">
        <w:rPr>
          <w:rFonts w:ascii="Open Sans" w:hAnsi="Open Sans" w:cs="Open Sans"/>
          <w:i/>
          <w:iCs/>
          <w:color w:val="000000"/>
          <w:kern w:val="0"/>
          <w:sz w:val="20"/>
          <w:szCs w:val="20"/>
        </w:rPr>
        <w:t xml:space="preserve"> per una gestione della salute più consapevole e proattiva</w:t>
      </w:r>
      <w:r w:rsidR="00C728EE" w:rsidRPr="00C6128F">
        <w:rPr>
          <w:rFonts w:ascii="Open Sans" w:hAnsi="Open Sans" w:cs="Open Sans"/>
          <w:color w:val="000000"/>
          <w:kern w:val="0"/>
          <w:sz w:val="20"/>
          <w:szCs w:val="20"/>
        </w:rPr>
        <w:t>.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”</w:t>
      </w:r>
      <w:r w:rsidR="00C728EE"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r w:rsidR="00C728EE" w:rsidRPr="00C6128F">
        <w:rPr>
          <w:rFonts w:ascii="Open Sans" w:hAnsi="Open Sans" w:cs="Open Sans"/>
          <w:b/>
          <w:bCs/>
          <w:color w:val="000000"/>
          <w:kern w:val="0"/>
          <w:sz w:val="20"/>
          <w:szCs w:val="20"/>
        </w:rPr>
        <w:t>Maria Cristina Porta</w:t>
      </w:r>
      <w:r w:rsidR="00C728EE" w:rsidRPr="00C6128F">
        <w:rPr>
          <w:rFonts w:ascii="Open Sans" w:hAnsi="Open Sans" w:cs="Open Sans"/>
          <w:color w:val="000000"/>
          <w:kern w:val="0"/>
          <w:sz w:val="20"/>
          <w:szCs w:val="20"/>
        </w:rPr>
        <w:t>, Direttore Generale Fondazione ENEA Tech e Biomedical.</w:t>
      </w:r>
    </w:p>
    <w:p w14:paraId="00977934" w14:textId="30DA85D6" w:rsidR="00F35EF0" w:rsidRDefault="00F35EF0" w:rsidP="002956E7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La soluzione è composta da un dispositivo 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>tascabile, un applicativo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mobile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 xml:space="preserve"> e un software certificato medicale che consente il monitoraggio dei parametri vitali con un unico gesto.</w:t>
      </w:r>
    </w:p>
    <w:p w14:paraId="07295FFA" w14:textId="6424B5F7" w:rsidR="00F35EF0" w:rsidRDefault="00F35EF0" w:rsidP="002956E7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>
        <w:rPr>
          <w:rFonts w:ascii="Open Sans" w:hAnsi="Open Sans" w:cs="Open Sans"/>
          <w:color w:val="000000"/>
          <w:kern w:val="0"/>
          <w:sz w:val="20"/>
          <w:szCs w:val="20"/>
        </w:rPr>
        <w:t>I segnali sono visualizzati in tempo reale nell’applicativo mobile, mentre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>l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'intelligenza artificiale 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>in cloud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analizza i dati raccolti e genera report medicali che possono essere utilizzati per un monitoraggio </w:t>
      </w:r>
      <w:r w:rsidR="007B63D7">
        <w:rPr>
          <w:rFonts w:ascii="Open Sans" w:hAnsi="Open Sans" w:cs="Open Sans"/>
          <w:color w:val="000000"/>
          <w:kern w:val="0"/>
          <w:sz w:val="20"/>
          <w:szCs w:val="20"/>
        </w:rPr>
        <w:t>puntuale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dello stato di salute, facilitando </w:t>
      </w:r>
      <w:r w:rsidR="007B63D7">
        <w:rPr>
          <w:rFonts w:ascii="Open Sans" w:hAnsi="Open Sans" w:cs="Open Sans"/>
          <w:color w:val="000000"/>
          <w:kern w:val="0"/>
          <w:sz w:val="20"/>
          <w:szCs w:val="20"/>
        </w:rPr>
        <w:t>una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medicina predittiva e personalizzata. </w:t>
      </w:r>
    </w:p>
    <w:p w14:paraId="37A1486D" w14:textId="35FC7107" w:rsidR="006D19B5" w:rsidRPr="00C6128F" w:rsidRDefault="00F35EF0" w:rsidP="005571A4">
      <w:pPr>
        <w:autoSpaceDE w:val="0"/>
        <w:autoSpaceDN w:val="0"/>
        <w:adjustRightInd w:val="0"/>
        <w:spacing w:after="240"/>
        <w:ind w:firstLine="0"/>
        <w:jc w:val="both"/>
        <w:rPr>
          <w:rFonts w:ascii="Open Sans" w:hAnsi="Open Sans" w:cs="Open Sans"/>
          <w:color w:val="000000"/>
          <w:kern w:val="0"/>
          <w:sz w:val="20"/>
          <w:szCs w:val="20"/>
        </w:rPr>
      </w:pPr>
      <w:r w:rsidRPr="00C6128F">
        <w:rPr>
          <w:rFonts w:ascii="Open Sans" w:hAnsi="Open Sans" w:cs="Open Sans"/>
          <w:b/>
          <w:bCs/>
          <w:color w:val="000000"/>
          <w:kern w:val="0"/>
          <w:sz w:val="20"/>
          <w:szCs w:val="20"/>
        </w:rPr>
        <w:t>Ippocratech® Care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 è un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 xml:space="preserve"> sistema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che consente di portare la telemedicina e il telemonitoraggio a un livello superiore. Con questa tecnologia – che può essere integrata nei servizi proposti dalle aziende che operano nel settore medico e sanitario - ogni individuo può avere a disposizione gli strumenti per monitorare autonomamente la propria salute. La piattaforma 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 xml:space="preserve">che conserva i dati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è </w:t>
      </w:r>
      <w:r w:rsidR="00160048">
        <w:rPr>
          <w:rFonts w:ascii="Open Sans" w:hAnsi="Open Sans" w:cs="Open Sans"/>
          <w:color w:val="000000"/>
          <w:kern w:val="0"/>
          <w:sz w:val="20"/>
          <w:szCs w:val="20"/>
        </w:rPr>
        <w:t xml:space="preserve">pienamente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conforme alle </w:t>
      </w:r>
      <w:r w:rsidR="00160048">
        <w:rPr>
          <w:rFonts w:ascii="Open Sans" w:hAnsi="Open Sans" w:cs="Open Sans"/>
          <w:color w:val="000000"/>
          <w:kern w:val="0"/>
          <w:sz w:val="20"/>
          <w:szCs w:val="20"/>
        </w:rPr>
        <w:t xml:space="preserve">attuali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normative GDPR, garantendo </w:t>
      </w:r>
      <w:r>
        <w:rPr>
          <w:rFonts w:ascii="Open Sans" w:hAnsi="Open Sans" w:cs="Open Sans"/>
          <w:color w:val="000000"/>
          <w:kern w:val="0"/>
          <w:sz w:val="20"/>
          <w:szCs w:val="20"/>
        </w:rPr>
        <w:t xml:space="preserve">la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 xml:space="preserve">massima sicurezza </w:t>
      </w:r>
      <w:r w:rsidR="007B63D7">
        <w:rPr>
          <w:rFonts w:ascii="Open Sans" w:hAnsi="Open Sans" w:cs="Open Sans"/>
          <w:color w:val="000000"/>
          <w:kern w:val="0"/>
          <w:sz w:val="20"/>
          <w:szCs w:val="20"/>
        </w:rPr>
        <w:t xml:space="preserve">dei </w:t>
      </w:r>
      <w:r w:rsidRPr="00C6128F">
        <w:rPr>
          <w:rFonts w:ascii="Open Sans" w:hAnsi="Open Sans" w:cs="Open Sans"/>
          <w:color w:val="000000"/>
          <w:kern w:val="0"/>
          <w:sz w:val="20"/>
          <w:szCs w:val="20"/>
        </w:rPr>
        <w:t>dati sensibil</w:t>
      </w:r>
      <w:r w:rsidR="007B63D7">
        <w:rPr>
          <w:rFonts w:ascii="Open Sans" w:hAnsi="Open Sans" w:cs="Open Sans"/>
          <w:color w:val="000000"/>
          <w:kern w:val="0"/>
          <w:sz w:val="20"/>
          <w:szCs w:val="20"/>
        </w:rPr>
        <w:t>i degli utenti.</w:t>
      </w:r>
    </w:p>
    <w:sectPr w:rsidR="006D19B5" w:rsidRPr="00C6128F" w:rsidSect="00BD2538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45CA" w14:textId="77777777" w:rsidR="00BE640E" w:rsidRDefault="00BE640E" w:rsidP="00BD2538">
      <w:r>
        <w:separator/>
      </w:r>
    </w:p>
  </w:endnote>
  <w:endnote w:type="continuationSeparator" w:id="0">
    <w:p w14:paraId="5C53EFBE" w14:textId="77777777" w:rsidR="00BE640E" w:rsidRDefault="00BE640E" w:rsidP="00BD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B571" w14:textId="77777777" w:rsidR="00BE640E" w:rsidRDefault="00BE640E" w:rsidP="00BD2538">
      <w:r>
        <w:separator/>
      </w:r>
    </w:p>
  </w:footnote>
  <w:footnote w:type="continuationSeparator" w:id="0">
    <w:p w14:paraId="25C671B9" w14:textId="77777777" w:rsidR="00BE640E" w:rsidRDefault="00BE640E" w:rsidP="00BD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542F" w14:textId="1FC93619" w:rsidR="00BD2538" w:rsidRDefault="00DE4E66" w:rsidP="00DE4E66">
    <w:pPr>
      <w:pStyle w:val="Intestazione"/>
      <w:jc w:val="both"/>
    </w:pPr>
    <w:r w:rsidRPr="00CE7154">
      <w:rPr>
        <w:noProof/>
      </w:rPr>
      <w:drawing>
        <wp:inline distT="0" distB="0" distL="0" distR="0" wp14:anchorId="6A7280B1" wp14:editId="389D3BF9">
          <wp:extent cx="2182875" cy="739140"/>
          <wp:effectExtent l="0" t="0" r="1905" b="0"/>
          <wp:docPr id="29390203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7556" name="Immagine 1" descr="Immagine che contiene Carattere, Elementi grafici, logo,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3276" cy="76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38">
      <w:t xml:space="preserve">                            </w:t>
    </w:r>
    <w:r>
      <w:t xml:space="preserve">                  </w:t>
    </w:r>
    <w:r w:rsidR="00BD2538">
      <w:t xml:space="preserve">                            </w:t>
    </w:r>
    <w:r>
      <w:rPr>
        <w:noProof/>
      </w:rPr>
      <w:drawing>
        <wp:inline distT="0" distB="0" distL="0" distR="0" wp14:anchorId="5AE25566" wp14:editId="697E871B">
          <wp:extent cx="1669796" cy="742132"/>
          <wp:effectExtent l="0" t="0" r="0" b="0"/>
          <wp:docPr id="1059785147" name="Immagine 2" descr="Immagine che contiene Carattere, logo, Elementi grafici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785147" name="Immagine 2" descr="Immagine che contiene Carattere, logo, Elementi grafici, design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478" cy="76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6C45"/>
    <w:multiLevelType w:val="hybridMultilevel"/>
    <w:tmpl w:val="C474325A"/>
    <w:lvl w:ilvl="0" w:tplc="FC804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8C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A1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6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E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AA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C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C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471848"/>
    <w:multiLevelType w:val="hybridMultilevel"/>
    <w:tmpl w:val="72941636"/>
    <w:lvl w:ilvl="0" w:tplc="9310792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C9A749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2B85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59E4B5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A94DCC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E425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16C4D22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A14C20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FC4B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73003918">
    <w:abstractNumId w:val="0"/>
  </w:num>
  <w:num w:numId="2" w16cid:durableId="101156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8"/>
    <w:rsid w:val="00101022"/>
    <w:rsid w:val="001270D0"/>
    <w:rsid w:val="00160048"/>
    <w:rsid w:val="00180EBC"/>
    <w:rsid w:val="001831D6"/>
    <w:rsid w:val="001B7660"/>
    <w:rsid w:val="001D5B08"/>
    <w:rsid w:val="002007BE"/>
    <w:rsid w:val="002956E7"/>
    <w:rsid w:val="003C7426"/>
    <w:rsid w:val="00416B91"/>
    <w:rsid w:val="005250CC"/>
    <w:rsid w:val="005571A4"/>
    <w:rsid w:val="006357EE"/>
    <w:rsid w:val="0066379F"/>
    <w:rsid w:val="006C6177"/>
    <w:rsid w:val="006D19B5"/>
    <w:rsid w:val="007B63D7"/>
    <w:rsid w:val="007F491C"/>
    <w:rsid w:val="00817316"/>
    <w:rsid w:val="008A350A"/>
    <w:rsid w:val="00907F98"/>
    <w:rsid w:val="00921F6A"/>
    <w:rsid w:val="00A20902"/>
    <w:rsid w:val="00A23EAB"/>
    <w:rsid w:val="00AC3BB4"/>
    <w:rsid w:val="00AF4EDD"/>
    <w:rsid w:val="00B204B4"/>
    <w:rsid w:val="00BA1943"/>
    <w:rsid w:val="00BC44A2"/>
    <w:rsid w:val="00BD2538"/>
    <w:rsid w:val="00BE640E"/>
    <w:rsid w:val="00C6128F"/>
    <w:rsid w:val="00C728EE"/>
    <w:rsid w:val="00CD7F2D"/>
    <w:rsid w:val="00D34CFB"/>
    <w:rsid w:val="00D77A4D"/>
    <w:rsid w:val="00DE4E66"/>
    <w:rsid w:val="00E06CB3"/>
    <w:rsid w:val="00F35EF0"/>
    <w:rsid w:val="00F4447C"/>
    <w:rsid w:val="00F815C1"/>
    <w:rsid w:val="00FC7654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6502"/>
  <w15:chartTrackingRefBased/>
  <w15:docId w15:val="{4117E17D-E2A9-3444-AFE2-A15C67E1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5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5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5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5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5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5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5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25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25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25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5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538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5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5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25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5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253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D2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538"/>
  </w:style>
  <w:style w:type="paragraph" w:styleId="Pidipagina">
    <w:name w:val="footer"/>
    <w:basedOn w:val="Normale"/>
    <w:link w:val="PidipaginaCarattere"/>
    <w:uiPriority w:val="99"/>
    <w:unhideWhenUsed/>
    <w:rsid w:val="00BD2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538"/>
  </w:style>
  <w:style w:type="paragraph" w:styleId="Revisione">
    <w:name w:val="Revision"/>
    <w:hidden/>
    <w:uiPriority w:val="99"/>
    <w:semiHidden/>
    <w:rsid w:val="0066379F"/>
    <w:pPr>
      <w:ind w:firstLine="0"/>
    </w:pPr>
  </w:style>
  <w:style w:type="character" w:styleId="Collegamentoipertestuale">
    <w:name w:val="Hyperlink"/>
    <w:basedOn w:val="Carpredefinitoparagrafo"/>
    <w:uiPriority w:val="99"/>
    <w:unhideWhenUsed/>
    <w:rsid w:val="006357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444">
          <w:marLeft w:val="1627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536">
          <w:marLeft w:val="1627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52">
          <w:marLeft w:val="1627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87">
          <w:marLeft w:val="1627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22">
          <w:marLeft w:val="1627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Nuviana Arrichiello</dc:creator>
  <cp:keywords/>
  <dc:description/>
  <cp:lastModifiedBy>Nuviana Arrichiello</cp:lastModifiedBy>
  <cp:revision>5</cp:revision>
  <cp:lastPrinted>2025-01-23T11:59:00Z</cp:lastPrinted>
  <dcterms:created xsi:type="dcterms:W3CDTF">2025-01-30T08:17:00Z</dcterms:created>
  <dcterms:modified xsi:type="dcterms:W3CDTF">2025-01-30T08:41:00Z</dcterms:modified>
</cp:coreProperties>
</file>